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5609"/>
        <w:gridCol w:w="1982"/>
      </w:tblGrid>
      <w:tr w:rsidR="00625FD0">
        <w:trPr>
          <w:trHeight w:hRule="exact" w:val="530"/>
        </w:trPr>
        <w:tc>
          <w:tcPr>
            <w:tcW w:w="9821" w:type="dxa"/>
            <w:gridSpan w:val="3"/>
            <w:tcBorders>
              <w:top w:val="nil"/>
              <w:left w:val="nil"/>
              <w:right w:val="nil"/>
            </w:tcBorders>
          </w:tcPr>
          <w:p w:rsidR="00625FD0" w:rsidRDefault="00CC67C4">
            <w:pPr>
              <w:pStyle w:val="TableParagraph"/>
              <w:spacing w:line="225" w:lineRule="exact"/>
              <w:ind w:left="3903" w:right="3651"/>
              <w:jc w:val="center"/>
              <w:rPr>
                <w:b/>
              </w:rPr>
            </w:pPr>
            <w:bookmarkStart w:id="0" w:name="Sheet1"/>
            <w:bookmarkEnd w:id="0"/>
            <w:r>
              <w:rPr>
                <w:b/>
              </w:rPr>
              <w:t>May 10 , 2018 - Day One</w:t>
            </w:r>
          </w:p>
        </w:tc>
      </w:tr>
      <w:tr w:rsidR="00625FD0">
        <w:trPr>
          <w:trHeight w:hRule="exact" w:val="290"/>
        </w:trPr>
        <w:tc>
          <w:tcPr>
            <w:tcW w:w="2230" w:type="dxa"/>
            <w:shd w:val="clear" w:color="auto" w:fill="FFFF00"/>
          </w:tcPr>
          <w:p w:rsidR="00625FD0" w:rsidRDefault="00CC67C4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5609" w:type="dxa"/>
            <w:shd w:val="clear" w:color="auto" w:fill="FFFF00"/>
          </w:tcPr>
          <w:p w:rsidR="00625FD0" w:rsidRDefault="00CC67C4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Title</w:t>
            </w:r>
          </w:p>
        </w:tc>
        <w:tc>
          <w:tcPr>
            <w:tcW w:w="1982" w:type="dxa"/>
            <w:shd w:val="clear" w:color="auto" w:fill="FFFF00"/>
          </w:tcPr>
          <w:p w:rsidR="00625FD0" w:rsidRDefault="00CC67C4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Location</w:t>
            </w:r>
          </w:p>
        </w:tc>
      </w:tr>
      <w:tr w:rsidR="00625FD0">
        <w:trPr>
          <w:trHeight w:hRule="exact" w:val="290"/>
        </w:trPr>
        <w:tc>
          <w:tcPr>
            <w:tcW w:w="2230" w:type="dxa"/>
            <w:tcBorders>
              <w:left w:val="nil"/>
              <w:bottom w:val="nil"/>
            </w:tcBorders>
          </w:tcPr>
          <w:p w:rsidR="00625FD0" w:rsidRDefault="00CC67C4">
            <w:pPr>
              <w:pStyle w:val="TableParagraph"/>
              <w:spacing w:line="268" w:lineRule="exact"/>
              <w:ind w:left="38"/>
            </w:pPr>
            <w:r>
              <w:t>7:30 - 8:45 a.m.</w:t>
            </w:r>
          </w:p>
        </w:tc>
        <w:tc>
          <w:tcPr>
            <w:tcW w:w="5609" w:type="dxa"/>
          </w:tcPr>
          <w:p w:rsidR="00625FD0" w:rsidRDefault="00CC67C4">
            <w:pPr>
              <w:pStyle w:val="TableParagraph"/>
              <w:spacing w:line="265" w:lineRule="exact"/>
            </w:pPr>
            <w:r>
              <w:t>Continental Breakfast</w:t>
            </w:r>
          </w:p>
        </w:tc>
        <w:tc>
          <w:tcPr>
            <w:tcW w:w="1982" w:type="dxa"/>
          </w:tcPr>
          <w:p w:rsidR="00625FD0" w:rsidRDefault="00625FD0"/>
        </w:tc>
      </w:tr>
      <w:tr w:rsidR="00625FD0">
        <w:trPr>
          <w:trHeight w:hRule="exact" w:val="581"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625FD0" w:rsidRDefault="00625F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625FD0" w:rsidRDefault="00CC67C4">
            <w:pPr>
              <w:pStyle w:val="TableParagraph"/>
              <w:ind w:left="38"/>
            </w:pPr>
            <w:r>
              <w:t>8:00 - 8:45 a.m.</w:t>
            </w:r>
          </w:p>
        </w:tc>
        <w:tc>
          <w:tcPr>
            <w:tcW w:w="5609" w:type="dxa"/>
          </w:tcPr>
          <w:p w:rsidR="00625FD0" w:rsidRDefault="00625FD0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</w:pPr>
            <w:r>
              <w:t>Registration</w:t>
            </w:r>
          </w:p>
        </w:tc>
        <w:tc>
          <w:tcPr>
            <w:tcW w:w="1982" w:type="dxa"/>
          </w:tcPr>
          <w:p w:rsidR="00625FD0" w:rsidRDefault="00CC67C4">
            <w:pPr>
              <w:pStyle w:val="TableParagraph"/>
              <w:spacing w:line="259" w:lineRule="auto"/>
              <w:ind w:right="841"/>
            </w:pPr>
            <w:r>
              <w:t>Fort Orange Courtyard</w:t>
            </w:r>
          </w:p>
        </w:tc>
      </w:tr>
      <w:tr w:rsidR="00625FD0">
        <w:trPr>
          <w:trHeight w:hRule="exact" w:val="595"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625FD0" w:rsidRDefault="00625FD0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625FD0" w:rsidRDefault="00CC67C4">
            <w:pPr>
              <w:pStyle w:val="TableParagraph"/>
              <w:ind w:left="38"/>
            </w:pPr>
            <w:r>
              <w:t>8:45 - 9:15 a.m.</w:t>
            </w:r>
          </w:p>
        </w:tc>
        <w:tc>
          <w:tcPr>
            <w:tcW w:w="5609" w:type="dxa"/>
          </w:tcPr>
          <w:p w:rsidR="00625FD0" w:rsidRDefault="00625FD0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625FD0" w:rsidRDefault="00CC67C4">
            <w:pPr>
              <w:pStyle w:val="TableParagraph"/>
            </w:pPr>
            <w:r>
              <w:t xml:space="preserve">Welcome &amp; Introductory Remarks - John F. </w:t>
            </w:r>
            <w:proofErr w:type="spellStart"/>
            <w:r>
              <w:t>Wirenius</w:t>
            </w:r>
            <w:proofErr w:type="spellEnd"/>
          </w:p>
        </w:tc>
        <w:tc>
          <w:tcPr>
            <w:tcW w:w="1982" w:type="dxa"/>
          </w:tcPr>
          <w:p w:rsidR="00625FD0" w:rsidRDefault="00625FD0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625FD0" w:rsidRDefault="00CC67C4">
            <w:pPr>
              <w:pStyle w:val="TableParagraph"/>
            </w:pPr>
            <w:r>
              <w:t>King St Ballroom</w:t>
            </w:r>
          </w:p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596"/>
        </w:trPr>
        <w:tc>
          <w:tcPr>
            <w:tcW w:w="2230" w:type="dxa"/>
            <w:vMerge w:val="restart"/>
            <w:tcBorders>
              <w:top w:val="nil"/>
              <w:left w:val="nil"/>
            </w:tcBorders>
          </w:tcPr>
          <w:p w:rsidR="00625FD0" w:rsidRDefault="00CC67C4">
            <w:pPr>
              <w:pStyle w:val="TableParagraph"/>
              <w:spacing w:before="11"/>
              <w:ind w:left="43"/>
            </w:pPr>
            <w:r>
              <w:t>9:15 - 10:35 a.m.</w:t>
            </w:r>
          </w:p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</w:pPr>
            <w:r>
              <w:rPr>
                <w:b/>
              </w:rPr>
              <w:t>Plenary One</w:t>
            </w:r>
            <w:r>
              <w:t>: The Taylor Law in Context: National and International Comparisons</w:t>
            </w:r>
          </w:p>
        </w:tc>
        <w:tc>
          <w:tcPr>
            <w:tcW w:w="1982" w:type="dxa"/>
            <w:vMerge w:val="restart"/>
          </w:tcPr>
          <w:p w:rsidR="00625FD0" w:rsidRDefault="00625FD0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</w:pPr>
            <w:r>
              <w:t>King St Ballroom</w:t>
            </w:r>
          </w:p>
        </w:tc>
      </w:tr>
      <w:tr w:rsidR="00625FD0">
        <w:trPr>
          <w:trHeight w:hRule="exact" w:val="565"/>
        </w:trPr>
        <w:tc>
          <w:tcPr>
            <w:tcW w:w="2230" w:type="dxa"/>
            <w:vMerge/>
            <w:tcBorders>
              <w:left w:val="nil"/>
              <w:bottom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auto"/>
            </w:pPr>
            <w:r>
              <w:t xml:space="preserve">Martin H. </w:t>
            </w:r>
            <w:proofErr w:type="spellStart"/>
            <w:r>
              <w:t>Malin</w:t>
            </w:r>
            <w:proofErr w:type="spellEnd"/>
            <w:r>
              <w:t>, Joseph Sl</w:t>
            </w:r>
            <w:bookmarkStart w:id="1" w:name="_GoBack"/>
            <w:bookmarkEnd w:id="1"/>
            <w:r>
              <w:t>ater, and Todd Dickey (1.5 CLE Credits)</w:t>
            </w:r>
          </w:p>
        </w:tc>
        <w:tc>
          <w:tcPr>
            <w:tcW w:w="1982" w:type="dxa"/>
            <w:vMerge/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A25FED">
            <w:r>
              <w:t>Plena</w:t>
            </w:r>
          </w:p>
        </w:tc>
      </w:tr>
      <w:tr w:rsidR="00625FD0">
        <w:trPr>
          <w:trHeight w:hRule="exact" w:val="290"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625FD0" w:rsidRDefault="00CC67C4">
            <w:pPr>
              <w:pStyle w:val="TableParagraph"/>
              <w:spacing w:before="9"/>
              <w:ind w:left="43"/>
            </w:pPr>
            <w:r>
              <w:t>10:35 - 10:45 a.m.</w:t>
            </w:r>
          </w:p>
        </w:tc>
        <w:tc>
          <w:tcPr>
            <w:tcW w:w="5609" w:type="dxa"/>
          </w:tcPr>
          <w:p w:rsidR="00625FD0" w:rsidRDefault="00CC67C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982" w:type="dxa"/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596"/>
        </w:trPr>
        <w:tc>
          <w:tcPr>
            <w:tcW w:w="2230" w:type="dxa"/>
            <w:vMerge w:val="restart"/>
            <w:tcBorders>
              <w:top w:val="nil"/>
              <w:left w:val="nil"/>
            </w:tcBorders>
          </w:tcPr>
          <w:p w:rsidR="00625FD0" w:rsidRDefault="00CC67C4">
            <w:pPr>
              <w:pStyle w:val="TableParagraph"/>
              <w:spacing w:before="11"/>
              <w:ind w:left="43"/>
            </w:pPr>
            <w:r>
              <w:t>10:45 a.m. - 12:00 p.m.</w:t>
            </w:r>
          </w:p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  <w:ind w:right="224"/>
              <w:rPr>
                <w:i/>
              </w:rPr>
            </w:pPr>
            <w:r>
              <w:rPr>
                <w:b/>
              </w:rPr>
              <w:t>Plenary Two</w:t>
            </w:r>
            <w:r>
              <w:t xml:space="preserve">: The Potential Legal and Legislative Ramifications of </w:t>
            </w:r>
            <w:r>
              <w:rPr>
                <w:i/>
              </w:rPr>
              <w:t>Janus v. AFSCME</w:t>
            </w:r>
          </w:p>
        </w:tc>
        <w:tc>
          <w:tcPr>
            <w:tcW w:w="1982" w:type="dxa"/>
            <w:vMerge w:val="restart"/>
          </w:tcPr>
          <w:p w:rsidR="00625FD0" w:rsidRDefault="00625FD0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</w:pPr>
            <w:r>
              <w:t>King St Ballroom</w:t>
            </w:r>
          </w:p>
        </w:tc>
      </w:tr>
      <w:tr w:rsidR="00625FD0">
        <w:trPr>
          <w:trHeight w:hRule="exact" w:val="856"/>
        </w:trPr>
        <w:tc>
          <w:tcPr>
            <w:tcW w:w="2230" w:type="dxa"/>
            <w:vMerge/>
            <w:tcBorders>
              <w:left w:val="nil"/>
              <w:bottom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auto"/>
              <w:ind w:right="224"/>
            </w:pPr>
            <w:r>
              <w:rPr>
                <w:i/>
              </w:rPr>
              <w:t xml:space="preserve">Introduced by </w:t>
            </w:r>
            <w:r>
              <w:t xml:space="preserve">Danny Donohue; </w:t>
            </w:r>
            <w:r>
              <w:rPr>
                <w:i/>
              </w:rPr>
              <w:t xml:space="preserve">Moderator </w:t>
            </w:r>
            <w:r>
              <w:t xml:space="preserve">: William A. Herbert, </w:t>
            </w:r>
            <w:r>
              <w:rPr>
                <w:i/>
              </w:rPr>
              <w:t xml:space="preserve">Panelists </w:t>
            </w:r>
            <w:r>
              <w:t xml:space="preserve">: John H. Gross, Judith </w:t>
            </w:r>
            <w:proofErr w:type="spellStart"/>
            <w:r>
              <w:t>Rivlin</w:t>
            </w:r>
            <w:proofErr w:type="spellEnd"/>
            <w:r>
              <w:t>, and Charlotte Garden (1.5 CLE Credits)</w:t>
            </w:r>
          </w:p>
        </w:tc>
        <w:tc>
          <w:tcPr>
            <w:tcW w:w="1982" w:type="dxa"/>
            <w:vMerge/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625FD0" w:rsidRDefault="00CC67C4">
            <w:pPr>
              <w:pStyle w:val="TableParagraph"/>
              <w:spacing w:before="9"/>
              <w:ind w:left="43"/>
            </w:pPr>
            <w:r>
              <w:t>12:15 - 1:30 p.m.</w:t>
            </w:r>
          </w:p>
        </w:tc>
        <w:tc>
          <w:tcPr>
            <w:tcW w:w="5609" w:type="dxa"/>
          </w:tcPr>
          <w:p w:rsidR="00625FD0" w:rsidRDefault="00CC67C4">
            <w:pPr>
              <w:pStyle w:val="TableParagraph"/>
              <w:spacing w:line="265" w:lineRule="exact"/>
            </w:pPr>
            <w:r>
              <w:rPr>
                <w:b/>
              </w:rPr>
              <w:t>Lunch and Keynote Address</w:t>
            </w:r>
            <w:r>
              <w:t>:  Harry Katz</w:t>
            </w:r>
          </w:p>
        </w:tc>
        <w:tc>
          <w:tcPr>
            <w:tcW w:w="1982" w:type="dxa"/>
          </w:tcPr>
          <w:p w:rsidR="00625FD0" w:rsidRDefault="00CC67C4">
            <w:pPr>
              <w:pStyle w:val="TableParagraph"/>
              <w:spacing w:line="265" w:lineRule="exact"/>
            </w:pPr>
            <w:r>
              <w:t>King St Ballroom</w:t>
            </w:r>
          </w:p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625"/>
        </w:trPr>
        <w:tc>
          <w:tcPr>
            <w:tcW w:w="2230" w:type="dxa"/>
            <w:vMerge w:val="restart"/>
            <w:tcBorders>
              <w:top w:val="nil"/>
              <w:left w:val="nil"/>
            </w:tcBorders>
          </w:tcPr>
          <w:p w:rsidR="00625FD0" w:rsidRDefault="00CC67C4">
            <w:pPr>
              <w:pStyle w:val="TableParagraph"/>
              <w:spacing w:before="11"/>
              <w:ind w:left="43"/>
            </w:pPr>
            <w:r>
              <w:t>1:30 p.m. - 2:45 p.m.</w:t>
            </w:r>
          </w:p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>Concurrent 1</w:t>
            </w:r>
            <w:r>
              <w:t xml:space="preserve">: </w:t>
            </w:r>
            <w:r>
              <w:rPr>
                <w:b/>
              </w:rPr>
              <w:t>Public Sector Labor Relations in Higher Education</w:t>
            </w:r>
          </w:p>
        </w:tc>
        <w:tc>
          <w:tcPr>
            <w:tcW w:w="1982" w:type="dxa"/>
            <w:vMerge w:val="restart"/>
          </w:tcPr>
          <w:p w:rsidR="00625FD0" w:rsidRDefault="00CC67C4">
            <w:pPr>
              <w:pStyle w:val="TableParagraph"/>
              <w:spacing w:line="259" w:lineRule="auto"/>
              <w:ind w:right="582"/>
            </w:pPr>
            <w:r>
              <w:t>Fort Orange Ballroom 7 &amp; 9</w:t>
            </w:r>
          </w:p>
        </w:tc>
      </w:tr>
      <w:tr w:rsidR="00625FD0">
        <w:trPr>
          <w:trHeight w:hRule="exact" w:val="884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before="19" w:line="259" w:lineRule="auto"/>
              <w:ind w:right="224"/>
            </w:pPr>
            <w:proofErr w:type="gramStart"/>
            <w:r>
              <w:rPr>
                <w:i/>
              </w:rPr>
              <w:t xml:space="preserve">Moderator </w:t>
            </w:r>
            <w:r>
              <w:t>:</w:t>
            </w:r>
            <w:proofErr w:type="gramEnd"/>
            <w:r>
              <w:t xml:space="preserve"> Risa L. </w:t>
            </w:r>
            <w:proofErr w:type="spellStart"/>
            <w:r>
              <w:t>Lieberwitz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Panelists </w:t>
            </w:r>
            <w:r>
              <w:t xml:space="preserve">: Frederick E. </w:t>
            </w:r>
            <w:proofErr w:type="spellStart"/>
            <w:r>
              <w:t>Kowal</w:t>
            </w:r>
            <w:proofErr w:type="spellEnd"/>
            <w:r>
              <w:t xml:space="preserve">, Raymond Haines, Robert Schofield, and Luke Elliott- </w:t>
            </w:r>
            <w:proofErr w:type="spellStart"/>
            <w:r>
              <w:t>Negri</w:t>
            </w:r>
            <w:proofErr w:type="spellEnd"/>
            <w:r>
              <w:t xml:space="preserve">  (1.5 CLE Credits)</w:t>
            </w:r>
          </w:p>
        </w:tc>
        <w:tc>
          <w:tcPr>
            <w:tcW w:w="1982" w:type="dxa"/>
            <w:vMerge/>
          </w:tcPr>
          <w:p w:rsidR="00625FD0" w:rsidRDefault="00625FD0"/>
        </w:tc>
      </w:tr>
      <w:tr w:rsidR="00625FD0">
        <w:trPr>
          <w:trHeight w:hRule="exact" w:val="887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625FD0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>Concurrent 2: Considering the Optics of Labor-Management Issues in the Age of Instant Information</w:t>
            </w:r>
          </w:p>
        </w:tc>
        <w:tc>
          <w:tcPr>
            <w:tcW w:w="1982" w:type="dxa"/>
            <w:vMerge w:val="restart"/>
          </w:tcPr>
          <w:p w:rsidR="00625FD0" w:rsidRDefault="00625FD0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  <w:spacing w:line="259" w:lineRule="auto"/>
              <w:ind w:right="233"/>
            </w:pPr>
            <w:r>
              <w:t>High Street Conference Center</w:t>
            </w:r>
          </w:p>
        </w:tc>
      </w:tr>
      <w:tr w:rsidR="00625FD0">
        <w:trPr>
          <w:trHeight w:hRule="exact" w:val="856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auto"/>
              <w:ind w:right="18"/>
            </w:pPr>
            <w:r>
              <w:rPr>
                <w:i/>
              </w:rPr>
              <w:t xml:space="preserve">Panelists </w:t>
            </w:r>
            <w:r>
              <w:t xml:space="preserve">: Susan </w:t>
            </w:r>
            <w:proofErr w:type="spellStart"/>
            <w:r>
              <w:t>Panepento</w:t>
            </w:r>
            <w:proofErr w:type="spellEnd"/>
            <w:r>
              <w:t xml:space="preserve">, Catherine Creighton, Susan Davis, Neil Abramson, and Matthew C. Van </w:t>
            </w:r>
            <w:proofErr w:type="spellStart"/>
            <w:r>
              <w:t>Vessem</w:t>
            </w:r>
            <w:proofErr w:type="spellEnd"/>
            <w:r>
              <w:t xml:space="preserve"> (1.5 CLE Credits)</w:t>
            </w:r>
          </w:p>
        </w:tc>
        <w:tc>
          <w:tcPr>
            <w:tcW w:w="1982" w:type="dxa"/>
            <w:vMerge/>
          </w:tcPr>
          <w:p w:rsidR="00625FD0" w:rsidRDefault="00625FD0"/>
        </w:tc>
      </w:tr>
      <w:tr w:rsidR="00625FD0">
        <w:trPr>
          <w:trHeight w:hRule="exact" w:val="596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>Concurrent 3: Has Workplace Dispute Resolution Gone Astray?  Helping the Process Serve the Parties</w:t>
            </w:r>
          </w:p>
        </w:tc>
        <w:tc>
          <w:tcPr>
            <w:tcW w:w="1982" w:type="dxa"/>
            <w:vMerge w:val="restart"/>
          </w:tcPr>
          <w:p w:rsidR="00625FD0" w:rsidRDefault="00CC67C4">
            <w:pPr>
              <w:pStyle w:val="TableParagraph"/>
              <w:spacing w:line="259" w:lineRule="auto"/>
              <w:ind w:right="841"/>
            </w:pPr>
            <w:r>
              <w:t>Fort Orange Ballroom 5</w:t>
            </w:r>
          </w:p>
        </w:tc>
      </w:tr>
      <w:tr w:rsidR="00625FD0">
        <w:trPr>
          <w:trHeight w:hRule="exact" w:val="565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auto"/>
            </w:pPr>
            <w:r>
              <w:rPr>
                <w:i/>
              </w:rPr>
              <w:t xml:space="preserve">Panelists </w:t>
            </w:r>
            <w:r>
              <w:t xml:space="preserve">: Tia Schneider </w:t>
            </w:r>
            <w:proofErr w:type="spellStart"/>
            <w:r>
              <w:t>Dennenburg</w:t>
            </w:r>
            <w:proofErr w:type="spellEnd"/>
            <w:r>
              <w:t xml:space="preserve">, Marcia L. </w:t>
            </w:r>
            <w:proofErr w:type="spellStart"/>
            <w:r>
              <w:t>Greenbaum</w:t>
            </w:r>
            <w:proofErr w:type="spellEnd"/>
            <w:r>
              <w:t>, and Dan McCray</w:t>
            </w:r>
          </w:p>
        </w:tc>
        <w:tc>
          <w:tcPr>
            <w:tcW w:w="1982" w:type="dxa"/>
            <w:vMerge/>
          </w:tcPr>
          <w:p w:rsidR="00625FD0" w:rsidRDefault="00625FD0"/>
        </w:tc>
      </w:tr>
      <w:tr w:rsidR="00625FD0">
        <w:trPr>
          <w:trHeight w:hRule="exact" w:val="596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>Concurrent 4: New Approaches to Negotiations under the Taylor Law</w:t>
            </w:r>
          </w:p>
        </w:tc>
        <w:tc>
          <w:tcPr>
            <w:tcW w:w="1982" w:type="dxa"/>
            <w:vMerge w:val="restart"/>
          </w:tcPr>
          <w:p w:rsidR="00625FD0" w:rsidRDefault="00CC67C4">
            <w:pPr>
              <w:pStyle w:val="TableParagraph"/>
              <w:spacing w:line="259" w:lineRule="auto"/>
              <w:ind w:right="666"/>
            </w:pPr>
            <w:r>
              <w:t>Town Hall Amphitheater</w:t>
            </w:r>
          </w:p>
        </w:tc>
      </w:tr>
      <w:tr w:rsidR="00625FD0">
        <w:trPr>
          <w:trHeight w:hRule="exact" w:val="565"/>
        </w:trPr>
        <w:tc>
          <w:tcPr>
            <w:tcW w:w="2230" w:type="dxa"/>
            <w:vMerge/>
            <w:tcBorders>
              <w:left w:val="nil"/>
              <w:bottom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auto"/>
              <w:ind w:right="224"/>
            </w:pPr>
            <w:r>
              <w:rPr>
                <w:i/>
              </w:rPr>
              <w:t xml:space="preserve">Panelists: </w:t>
            </w:r>
            <w:r>
              <w:t xml:space="preserve">Kevin </w:t>
            </w:r>
            <w:proofErr w:type="spellStart"/>
            <w:r>
              <w:t>Flanigan</w:t>
            </w:r>
            <w:proofErr w:type="spellEnd"/>
            <w:r>
              <w:t xml:space="preserve">, Mark </w:t>
            </w:r>
            <w:proofErr w:type="spellStart"/>
            <w:r>
              <w:t>Pettitt</w:t>
            </w:r>
            <w:proofErr w:type="spellEnd"/>
            <w:r>
              <w:t xml:space="preserve">, Will Streeter, Don Ryall, and Don </w:t>
            </w:r>
            <w:proofErr w:type="spellStart"/>
            <w:r>
              <w:t>Mesibov</w:t>
            </w:r>
            <w:proofErr w:type="spellEnd"/>
          </w:p>
        </w:tc>
        <w:tc>
          <w:tcPr>
            <w:tcW w:w="1982" w:type="dxa"/>
            <w:vMerge/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295"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625FD0" w:rsidRDefault="00CC67C4">
            <w:pPr>
              <w:pStyle w:val="TableParagraph"/>
              <w:spacing w:before="9"/>
              <w:ind w:left="43"/>
            </w:pPr>
            <w:r>
              <w:t>2:45 - 3:00 p.m.</w:t>
            </w:r>
          </w:p>
        </w:tc>
        <w:tc>
          <w:tcPr>
            <w:tcW w:w="5609" w:type="dxa"/>
          </w:tcPr>
          <w:p w:rsidR="00625FD0" w:rsidRDefault="00CC67C4">
            <w:pPr>
              <w:pStyle w:val="TableParagraph"/>
              <w:spacing w:line="265" w:lineRule="exact"/>
            </w:pPr>
            <w:r>
              <w:t>Coffee Break</w:t>
            </w:r>
          </w:p>
        </w:tc>
        <w:tc>
          <w:tcPr>
            <w:tcW w:w="1982" w:type="dxa"/>
          </w:tcPr>
          <w:p w:rsidR="00625FD0" w:rsidRDefault="00625FD0"/>
        </w:tc>
      </w:tr>
    </w:tbl>
    <w:p w:rsidR="00625FD0" w:rsidRDefault="00625FD0">
      <w:pPr>
        <w:sectPr w:rsidR="00625FD0">
          <w:type w:val="continuous"/>
          <w:pgSz w:w="12240" w:h="15840"/>
          <w:pgMar w:top="1120" w:right="1280" w:bottom="280" w:left="90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5609"/>
        <w:gridCol w:w="1983"/>
      </w:tblGrid>
      <w:tr w:rsidR="00625FD0">
        <w:trPr>
          <w:trHeight w:hRule="exact" w:val="295"/>
        </w:trPr>
        <w:tc>
          <w:tcPr>
            <w:tcW w:w="2230" w:type="dxa"/>
            <w:shd w:val="clear" w:color="auto" w:fill="FFFF00"/>
          </w:tcPr>
          <w:p w:rsidR="00625FD0" w:rsidRDefault="00CC67C4">
            <w:pPr>
              <w:pStyle w:val="TableParagraph"/>
              <w:spacing w:line="263" w:lineRule="exac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Time</w:t>
            </w:r>
          </w:p>
        </w:tc>
        <w:tc>
          <w:tcPr>
            <w:tcW w:w="5609" w:type="dxa"/>
            <w:shd w:val="clear" w:color="auto" w:fill="FFFF00"/>
          </w:tcPr>
          <w:p w:rsidR="00625FD0" w:rsidRDefault="00CC67C4">
            <w:pPr>
              <w:pStyle w:val="TableParagraph"/>
              <w:spacing w:line="261" w:lineRule="exact"/>
              <w:rPr>
                <w:b/>
                <w:i/>
              </w:rPr>
            </w:pPr>
            <w:r>
              <w:rPr>
                <w:b/>
                <w:i/>
              </w:rPr>
              <w:t>Title</w:t>
            </w:r>
          </w:p>
        </w:tc>
        <w:tc>
          <w:tcPr>
            <w:tcW w:w="1983" w:type="dxa"/>
            <w:shd w:val="clear" w:color="auto" w:fill="FFFF00"/>
          </w:tcPr>
          <w:p w:rsidR="00625FD0" w:rsidRDefault="00CC67C4">
            <w:pPr>
              <w:pStyle w:val="TableParagraph"/>
              <w:spacing w:line="261" w:lineRule="exact"/>
              <w:rPr>
                <w:b/>
                <w:i/>
              </w:rPr>
            </w:pPr>
            <w:r>
              <w:rPr>
                <w:b/>
                <w:i/>
              </w:rPr>
              <w:t>Location</w:t>
            </w:r>
          </w:p>
        </w:tc>
      </w:tr>
      <w:tr w:rsidR="00625FD0">
        <w:trPr>
          <w:trHeight w:hRule="exact" w:val="887"/>
        </w:trPr>
        <w:tc>
          <w:tcPr>
            <w:tcW w:w="2230" w:type="dxa"/>
            <w:vMerge w:val="restart"/>
            <w:tcBorders>
              <w:left w:val="nil"/>
            </w:tcBorders>
          </w:tcPr>
          <w:p w:rsidR="00625FD0" w:rsidRDefault="00CC67C4">
            <w:pPr>
              <w:pStyle w:val="TableParagraph"/>
              <w:spacing w:line="266" w:lineRule="exact"/>
              <w:ind w:left="38"/>
            </w:pPr>
            <w:r>
              <w:t>3:00 - 3:50 p.m.</w:t>
            </w:r>
          </w:p>
        </w:tc>
        <w:tc>
          <w:tcPr>
            <w:tcW w:w="5609" w:type="dxa"/>
            <w:tcBorders>
              <w:bottom w:val="nil"/>
            </w:tcBorders>
          </w:tcPr>
          <w:p w:rsidR="00625FD0" w:rsidRDefault="00625FD0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>Concurrent 1: Half a Century of Managing Collective Bargaining Conflict:  The New York Experience and Beyond</w:t>
            </w:r>
          </w:p>
        </w:tc>
        <w:tc>
          <w:tcPr>
            <w:tcW w:w="1983" w:type="dxa"/>
            <w:vMerge w:val="restart"/>
          </w:tcPr>
          <w:p w:rsidR="00625FD0" w:rsidRDefault="00625FD0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  <w:spacing w:line="259" w:lineRule="auto"/>
              <w:ind w:right="233"/>
            </w:pPr>
            <w:r>
              <w:t>High Street Conference Center</w:t>
            </w:r>
          </w:p>
        </w:tc>
      </w:tr>
      <w:tr w:rsidR="00625FD0">
        <w:trPr>
          <w:trHeight w:hRule="exact" w:val="565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5" w:lineRule="exact"/>
            </w:pPr>
            <w:r>
              <w:rPr>
                <w:i/>
              </w:rPr>
              <w:t xml:space="preserve">Panelists </w:t>
            </w:r>
            <w:r>
              <w:t xml:space="preserve">:  Anthony </w:t>
            </w:r>
            <w:proofErr w:type="spellStart"/>
            <w:r>
              <w:t>Zumbolo</w:t>
            </w:r>
            <w:proofErr w:type="spellEnd"/>
            <w:r>
              <w:t>, Matthew W. Burr, and Richard</w:t>
            </w:r>
          </w:p>
          <w:p w:rsidR="00625FD0" w:rsidRDefault="00CC67C4">
            <w:pPr>
              <w:pStyle w:val="TableParagraph"/>
              <w:spacing w:before="21"/>
            </w:pPr>
            <w:proofErr w:type="spellStart"/>
            <w:r>
              <w:t>Curreri</w:t>
            </w:r>
            <w:proofErr w:type="spellEnd"/>
            <w:r>
              <w:t xml:space="preserve">  (1.0 CLE Credits)</w:t>
            </w:r>
          </w:p>
        </w:tc>
        <w:tc>
          <w:tcPr>
            <w:tcW w:w="1983" w:type="dxa"/>
            <w:vMerge/>
          </w:tcPr>
          <w:p w:rsidR="00625FD0" w:rsidRDefault="00625FD0"/>
        </w:tc>
      </w:tr>
      <w:tr w:rsidR="00625FD0">
        <w:trPr>
          <w:trHeight w:hRule="exact" w:val="887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625FD0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 xml:space="preserve">Concurrent 2: The </w:t>
            </w:r>
            <w:proofErr w:type="spellStart"/>
            <w:r>
              <w:rPr>
                <w:b/>
                <w:i/>
              </w:rPr>
              <w:t>Triborough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Doctrine and Statute: A Catalyst of Hindrance to Harmonious Labor Relations?</w:t>
            </w:r>
          </w:p>
        </w:tc>
        <w:tc>
          <w:tcPr>
            <w:tcW w:w="1983" w:type="dxa"/>
            <w:vMerge w:val="restart"/>
          </w:tcPr>
          <w:p w:rsidR="00625FD0" w:rsidRDefault="00625FD0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  <w:spacing w:line="259" w:lineRule="auto"/>
              <w:ind w:right="841"/>
            </w:pPr>
            <w:r>
              <w:t>Fort Orange Ballroom 5</w:t>
            </w:r>
          </w:p>
        </w:tc>
      </w:tr>
      <w:tr w:rsidR="00625FD0">
        <w:trPr>
          <w:trHeight w:hRule="exact" w:val="565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5" w:lineRule="exact"/>
            </w:pPr>
            <w:r>
              <w:rPr>
                <w:i/>
              </w:rPr>
              <w:t xml:space="preserve">Panelists:   </w:t>
            </w:r>
            <w:r>
              <w:t xml:space="preserve">Angela M. </w:t>
            </w:r>
            <w:proofErr w:type="spellStart"/>
            <w:r>
              <w:t>Blassman</w:t>
            </w:r>
            <w:proofErr w:type="spellEnd"/>
            <w:r>
              <w:t>, Richard K. Zuckerman, and</w:t>
            </w:r>
          </w:p>
          <w:p w:rsidR="00625FD0" w:rsidRDefault="00CC67C4">
            <w:pPr>
              <w:pStyle w:val="TableParagraph"/>
              <w:spacing w:before="21"/>
            </w:pPr>
            <w:r>
              <w:t xml:space="preserve">Michael </w:t>
            </w:r>
            <w:proofErr w:type="spellStart"/>
            <w:r>
              <w:t>Krauthamer</w:t>
            </w:r>
            <w:proofErr w:type="spellEnd"/>
            <w:r>
              <w:t xml:space="preserve"> (1.0 CLE Credits)</w:t>
            </w:r>
          </w:p>
        </w:tc>
        <w:tc>
          <w:tcPr>
            <w:tcW w:w="1983" w:type="dxa"/>
            <w:vMerge/>
          </w:tcPr>
          <w:p w:rsidR="00625FD0" w:rsidRDefault="00625FD0"/>
        </w:tc>
      </w:tr>
      <w:tr w:rsidR="00625FD0">
        <w:trPr>
          <w:trHeight w:hRule="exact" w:val="596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>Concurrent 3: Injunctive Relief Under the Taylor Law: An Update and Discussion</w:t>
            </w:r>
          </w:p>
        </w:tc>
        <w:tc>
          <w:tcPr>
            <w:tcW w:w="1983" w:type="dxa"/>
            <w:vMerge w:val="restart"/>
          </w:tcPr>
          <w:p w:rsidR="00625FD0" w:rsidRDefault="00CC67C4">
            <w:pPr>
              <w:pStyle w:val="TableParagraph"/>
              <w:spacing w:line="259" w:lineRule="auto"/>
              <w:ind w:right="582"/>
            </w:pPr>
            <w:r>
              <w:t>Fort Orange Ballroom 7 &amp; 9</w:t>
            </w:r>
          </w:p>
        </w:tc>
      </w:tr>
      <w:tr w:rsidR="00625FD0">
        <w:trPr>
          <w:trHeight w:hRule="exact" w:val="565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5" w:lineRule="exact"/>
            </w:pPr>
            <w:r>
              <w:rPr>
                <w:i/>
              </w:rPr>
              <w:t xml:space="preserve">Panelists:   </w:t>
            </w:r>
            <w:r>
              <w:t xml:space="preserve">David P. Quinn, Ed </w:t>
            </w:r>
            <w:proofErr w:type="spellStart"/>
            <w:r>
              <w:t>Aluck</w:t>
            </w:r>
            <w:proofErr w:type="spellEnd"/>
            <w:r>
              <w:t xml:space="preserve">, and Amy </w:t>
            </w:r>
            <w:proofErr w:type="spellStart"/>
            <w:r>
              <w:t>Petragnani</w:t>
            </w:r>
            <w:proofErr w:type="spellEnd"/>
            <w:r>
              <w:t xml:space="preserve"> (1.0</w:t>
            </w:r>
          </w:p>
          <w:p w:rsidR="00625FD0" w:rsidRDefault="00CC67C4">
            <w:pPr>
              <w:pStyle w:val="TableParagraph"/>
              <w:spacing w:before="21"/>
            </w:pPr>
            <w:r>
              <w:t>CLE Credits)</w:t>
            </w:r>
          </w:p>
        </w:tc>
        <w:tc>
          <w:tcPr>
            <w:tcW w:w="1983" w:type="dxa"/>
            <w:vMerge/>
          </w:tcPr>
          <w:p w:rsidR="00625FD0" w:rsidRDefault="00625FD0"/>
        </w:tc>
      </w:tr>
      <w:tr w:rsidR="00625FD0">
        <w:trPr>
          <w:trHeight w:hRule="exact" w:val="596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625FD0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  <w:rPr>
                <w:b/>
              </w:rPr>
            </w:pPr>
            <w:r>
              <w:rPr>
                <w:b/>
              </w:rPr>
              <w:t>Concurrent 4:  Arbitration Rationales under 3020-a</w:t>
            </w:r>
          </w:p>
        </w:tc>
        <w:tc>
          <w:tcPr>
            <w:tcW w:w="1983" w:type="dxa"/>
            <w:vMerge w:val="restart"/>
          </w:tcPr>
          <w:p w:rsidR="00625FD0" w:rsidRDefault="00CC67C4">
            <w:pPr>
              <w:pStyle w:val="TableParagraph"/>
              <w:spacing w:line="259" w:lineRule="auto"/>
              <w:ind w:right="666"/>
            </w:pPr>
            <w:r>
              <w:t>Town Hall Amphitheater</w:t>
            </w:r>
          </w:p>
        </w:tc>
      </w:tr>
      <w:tr w:rsidR="00625FD0">
        <w:trPr>
          <w:trHeight w:hRule="exact" w:val="565"/>
        </w:trPr>
        <w:tc>
          <w:tcPr>
            <w:tcW w:w="2230" w:type="dxa"/>
            <w:vMerge/>
            <w:tcBorders>
              <w:left w:val="nil"/>
              <w:bottom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5" w:lineRule="exact"/>
            </w:pPr>
            <w:proofErr w:type="gramStart"/>
            <w:r>
              <w:rPr>
                <w:i/>
              </w:rPr>
              <w:t xml:space="preserve">Moderator </w:t>
            </w:r>
            <w:r>
              <w:t>:</w:t>
            </w:r>
            <w:proofErr w:type="gramEnd"/>
            <w:r>
              <w:t xml:space="preserve">  Lee Adler  </w:t>
            </w:r>
            <w:r>
              <w:rPr>
                <w:i/>
              </w:rPr>
              <w:t xml:space="preserve">Panelists:  </w:t>
            </w:r>
            <w:r>
              <w:t>James Gross, Lena M.</w:t>
            </w:r>
          </w:p>
          <w:p w:rsidR="00625FD0" w:rsidRDefault="00CC67C4">
            <w:pPr>
              <w:pStyle w:val="TableParagraph"/>
              <w:spacing w:before="21"/>
            </w:pPr>
            <w:r>
              <w:t xml:space="preserve">Ackerman, and Jay </w:t>
            </w:r>
            <w:proofErr w:type="spellStart"/>
            <w:r>
              <w:t>Worona</w:t>
            </w:r>
            <w:proofErr w:type="spellEnd"/>
          </w:p>
        </w:tc>
        <w:tc>
          <w:tcPr>
            <w:tcW w:w="1983" w:type="dxa"/>
            <w:vMerge/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625FD0" w:rsidRDefault="00CC67C4">
            <w:pPr>
              <w:pStyle w:val="TableParagraph"/>
              <w:spacing w:before="4"/>
              <w:ind w:left="43"/>
            </w:pPr>
            <w:r>
              <w:t>3:50 - 4:00 p.m.</w:t>
            </w:r>
          </w:p>
        </w:tc>
        <w:tc>
          <w:tcPr>
            <w:tcW w:w="5609" w:type="dxa"/>
          </w:tcPr>
          <w:p w:rsidR="00625FD0" w:rsidRDefault="00CC67C4">
            <w:pPr>
              <w:pStyle w:val="TableParagraph"/>
              <w:spacing w:line="261" w:lineRule="exact"/>
            </w:pPr>
            <w:r>
              <w:t>Break</w:t>
            </w:r>
          </w:p>
        </w:tc>
        <w:tc>
          <w:tcPr>
            <w:tcW w:w="1983" w:type="dxa"/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596"/>
        </w:trPr>
        <w:tc>
          <w:tcPr>
            <w:tcW w:w="2230" w:type="dxa"/>
            <w:vMerge w:val="restart"/>
            <w:tcBorders>
              <w:top w:val="nil"/>
              <w:left w:val="nil"/>
            </w:tcBorders>
          </w:tcPr>
          <w:p w:rsidR="00625FD0" w:rsidRDefault="00CC67C4">
            <w:pPr>
              <w:pStyle w:val="TableParagraph"/>
              <w:spacing w:before="6"/>
              <w:ind w:left="43"/>
            </w:pPr>
            <w:r>
              <w:t>4:00 - 5:15 p.m.</w:t>
            </w:r>
          </w:p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>Plenary Three: The Taylor Law Over the Years: A Discussion with Former PERB Chairs</w:t>
            </w:r>
          </w:p>
        </w:tc>
        <w:tc>
          <w:tcPr>
            <w:tcW w:w="1983" w:type="dxa"/>
            <w:vMerge w:val="restart"/>
          </w:tcPr>
          <w:p w:rsidR="00625FD0" w:rsidRDefault="00625FD0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</w:pPr>
            <w:r>
              <w:t>King St Ballroom</w:t>
            </w:r>
          </w:p>
        </w:tc>
      </w:tr>
      <w:tr w:rsidR="00625FD0">
        <w:trPr>
          <w:trHeight w:hRule="exact" w:val="856"/>
        </w:trPr>
        <w:tc>
          <w:tcPr>
            <w:tcW w:w="2230" w:type="dxa"/>
            <w:vMerge/>
            <w:tcBorders>
              <w:left w:val="nil"/>
              <w:bottom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5" w:lineRule="exact"/>
            </w:pPr>
            <w:r>
              <w:t xml:space="preserve">Seth H. </w:t>
            </w:r>
            <w:proofErr w:type="spellStart"/>
            <w:r>
              <w:t>Agata</w:t>
            </w:r>
            <w:proofErr w:type="spellEnd"/>
            <w:r>
              <w:t>, William A. Herbert, Michael R. Cuevas, and</w:t>
            </w:r>
          </w:p>
          <w:p w:rsidR="00625FD0" w:rsidRDefault="00CC67C4">
            <w:pPr>
              <w:pStyle w:val="TableParagraph"/>
              <w:spacing w:before="22" w:line="259" w:lineRule="auto"/>
            </w:pPr>
            <w:r>
              <w:t xml:space="preserve">Pauline R. Kinsella. Moderated by John F. </w:t>
            </w:r>
            <w:proofErr w:type="spellStart"/>
            <w:r>
              <w:t>Wirenius</w:t>
            </w:r>
            <w:proofErr w:type="spellEnd"/>
            <w:r>
              <w:t>. (1.5 CLE Credits)</w:t>
            </w:r>
          </w:p>
        </w:tc>
        <w:tc>
          <w:tcPr>
            <w:tcW w:w="1983" w:type="dxa"/>
            <w:vMerge/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625FD0" w:rsidRDefault="00CC67C4">
            <w:pPr>
              <w:pStyle w:val="TableParagraph"/>
              <w:spacing w:before="4"/>
              <w:ind w:left="43"/>
            </w:pPr>
            <w:r>
              <w:t>5:15 - 6:30 p.m.</w:t>
            </w:r>
          </w:p>
        </w:tc>
        <w:tc>
          <w:tcPr>
            <w:tcW w:w="5609" w:type="dxa"/>
          </w:tcPr>
          <w:p w:rsidR="00625FD0" w:rsidRDefault="00CC67C4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Cocktail Reception</w:t>
            </w:r>
          </w:p>
        </w:tc>
        <w:tc>
          <w:tcPr>
            <w:tcW w:w="1983" w:type="dxa"/>
          </w:tcPr>
          <w:p w:rsidR="00625FD0" w:rsidRDefault="00CC67C4">
            <w:pPr>
              <w:pStyle w:val="TableParagraph"/>
              <w:spacing w:line="261" w:lineRule="exact"/>
            </w:pPr>
            <w:r>
              <w:t>King St Courtyard</w:t>
            </w:r>
          </w:p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295"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625FD0" w:rsidRDefault="00CC67C4">
            <w:pPr>
              <w:pStyle w:val="TableParagraph"/>
              <w:spacing w:before="4"/>
              <w:ind w:left="43"/>
            </w:pPr>
            <w:r>
              <w:t>6:30 p.m.</w:t>
            </w:r>
          </w:p>
        </w:tc>
        <w:tc>
          <w:tcPr>
            <w:tcW w:w="5609" w:type="dxa"/>
          </w:tcPr>
          <w:p w:rsidR="00625FD0" w:rsidRDefault="00CC67C4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1983" w:type="dxa"/>
          </w:tcPr>
          <w:p w:rsidR="00625FD0" w:rsidRDefault="00CC67C4">
            <w:pPr>
              <w:pStyle w:val="TableParagraph"/>
              <w:spacing w:line="261" w:lineRule="exact"/>
            </w:pPr>
            <w:r>
              <w:t>King St Ballroom</w:t>
            </w:r>
          </w:p>
        </w:tc>
      </w:tr>
    </w:tbl>
    <w:p w:rsidR="00625FD0" w:rsidRDefault="00625FD0">
      <w:pPr>
        <w:spacing w:line="261" w:lineRule="exact"/>
        <w:sectPr w:rsidR="00625FD0">
          <w:pgSz w:w="12240" w:h="15840"/>
          <w:pgMar w:top="1060" w:right="1280" w:bottom="280" w:left="900" w:header="720" w:footer="720" w:gutter="0"/>
          <w:cols w:space="720"/>
        </w:sectPr>
      </w:pPr>
    </w:p>
    <w:p w:rsidR="00625FD0" w:rsidRDefault="00625FD0">
      <w:pPr>
        <w:rPr>
          <w:rFonts w:ascii="Times New Roman"/>
          <w:sz w:val="20"/>
        </w:rPr>
      </w:pPr>
    </w:p>
    <w:p w:rsidR="00625FD0" w:rsidRDefault="00625FD0">
      <w:pPr>
        <w:rPr>
          <w:rFonts w:ascii="Times New Roman"/>
          <w:sz w:val="20"/>
        </w:rPr>
      </w:pPr>
    </w:p>
    <w:p w:rsidR="00625FD0" w:rsidRDefault="00625FD0">
      <w:pPr>
        <w:rPr>
          <w:rFonts w:ascii="Times New Roman"/>
          <w:sz w:val="20"/>
        </w:rPr>
      </w:pPr>
    </w:p>
    <w:p w:rsidR="00625FD0" w:rsidRDefault="00625FD0">
      <w:pPr>
        <w:spacing w:before="1" w:after="1"/>
        <w:rPr>
          <w:rFonts w:ascii="Times New Roman"/>
          <w:sz w:val="11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5609"/>
        <w:gridCol w:w="1983"/>
      </w:tblGrid>
      <w:tr w:rsidR="00625FD0">
        <w:trPr>
          <w:trHeight w:hRule="exact" w:val="240"/>
        </w:trPr>
        <w:tc>
          <w:tcPr>
            <w:tcW w:w="9821" w:type="dxa"/>
            <w:gridSpan w:val="3"/>
            <w:tcBorders>
              <w:top w:val="nil"/>
              <w:left w:val="nil"/>
              <w:right w:val="nil"/>
            </w:tcBorders>
          </w:tcPr>
          <w:p w:rsidR="00625FD0" w:rsidRDefault="00CC67C4">
            <w:pPr>
              <w:pStyle w:val="TableParagraph"/>
              <w:spacing w:line="225" w:lineRule="exact"/>
              <w:ind w:left="3921" w:right="3669"/>
              <w:jc w:val="center"/>
              <w:rPr>
                <w:b/>
              </w:rPr>
            </w:pPr>
            <w:r>
              <w:rPr>
                <w:b/>
              </w:rPr>
              <w:t>May 11, 2018 - Day Two</w:t>
            </w:r>
          </w:p>
        </w:tc>
      </w:tr>
      <w:tr w:rsidR="00625FD0">
        <w:trPr>
          <w:trHeight w:hRule="exact" w:val="290"/>
        </w:trPr>
        <w:tc>
          <w:tcPr>
            <w:tcW w:w="2230" w:type="dxa"/>
            <w:shd w:val="clear" w:color="auto" w:fill="FFFF00"/>
          </w:tcPr>
          <w:p w:rsidR="00625FD0" w:rsidRDefault="00CC67C4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5609" w:type="dxa"/>
            <w:shd w:val="clear" w:color="auto" w:fill="FFFF00"/>
          </w:tcPr>
          <w:p w:rsidR="00625FD0" w:rsidRDefault="00CC67C4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Title</w:t>
            </w:r>
          </w:p>
        </w:tc>
        <w:tc>
          <w:tcPr>
            <w:tcW w:w="1983" w:type="dxa"/>
            <w:shd w:val="clear" w:color="auto" w:fill="FFFF00"/>
          </w:tcPr>
          <w:p w:rsidR="00625FD0" w:rsidRDefault="00CC67C4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Location</w:t>
            </w:r>
          </w:p>
        </w:tc>
      </w:tr>
      <w:tr w:rsidR="00625FD0">
        <w:trPr>
          <w:trHeight w:hRule="exact" w:val="581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625FD0" w:rsidRDefault="00CC67C4">
            <w:pPr>
              <w:pStyle w:val="TableParagraph"/>
              <w:spacing w:before="9"/>
              <w:ind w:left="43"/>
            </w:pPr>
            <w:r>
              <w:t>7:30 - 8:45 a.m.</w:t>
            </w:r>
          </w:p>
        </w:tc>
        <w:tc>
          <w:tcPr>
            <w:tcW w:w="5609" w:type="dxa"/>
          </w:tcPr>
          <w:p w:rsidR="00625FD0" w:rsidRDefault="00CC67C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Hot Breakfast</w:t>
            </w:r>
          </w:p>
        </w:tc>
        <w:tc>
          <w:tcPr>
            <w:tcW w:w="1983" w:type="dxa"/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596"/>
        </w:trPr>
        <w:tc>
          <w:tcPr>
            <w:tcW w:w="2230" w:type="dxa"/>
            <w:vMerge w:val="restart"/>
            <w:tcBorders>
              <w:top w:val="nil"/>
              <w:left w:val="nil"/>
            </w:tcBorders>
          </w:tcPr>
          <w:p w:rsidR="00625FD0" w:rsidRDefault="00625F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625FD0" w:rsidRDefault="00CC67C4">
            <w:pPr>
              <w:pStyle w:val="TableParagraph"/>
              <w:ind w:left="43"/>
            </w:pPr>
            <w:r>
              <w:t>8:45 - 10:00 a.m.</w:t>
            </w:r>
          </w:p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>Plenary Four: Taylor Law and Impasse Procedure: Creative Resolution Despite Protraction</w:t>
            </w:r>
          </w:p>
        </w:tc>
        <w:tc>
          <w:tcPr>
            <w:tcW w:w="1983" w:type="dxa"/>
            <w:vMerge w:val="restart"/>
          </w:tcPr>
          <w:p w:rsidR="00625FD0" w:rsidRDefault="00625FD0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</w:pPr>
            <w:r>
              <w:t>King St Ballroom</w:t>
            </w:r>
          </w:p>
        </w:tc>
      </w:tr>
      <w:tr w:rsidR="00625FD0">
        <w:trPr>
          <w:trHeight w:hRule="exact" w:val="856"/>
        </w:trPr>
        <w:tc>
          <w:tcPr>
            <w:tcW w:w="2230" w:type="dxa"/>
            <w:vMerge/>
            <w:tcBorders>
              <w:left w:val="nil"/>
              <w:bottom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auto"/>
              <w:ind w:right="56"/>
              <w:jc w:val="both"/>
            </w:pPr>
            <w:r>
              <w:rPr>
                <w:i/>
              </w:rPr>
              <w:t xml:space="preserve">Moderator: </w:t>
            </w:r>
            <w:r>
              <w:t xml:space="preserve">Kevin </w:t>
            </w:r>
            <w:proofErr w:type="spellStart"/>
            <w:r>
              <w:t>Flanigan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Panelists: </w:t>
            </w:r>
            <w:r>
              <w:t xml:space="preserve">Martin F. </w:t>
            </w:r>
            <w:proofErr w:type="spellStart"/>
            <w:r>
              <w:t>Scheinman</w:t>
            </w:r>
            <w:proofErr w:type="spellEnd"/>
            <w:r>
              <w:t xml:space="preserve">, Robert Linn, Michael </w:t>
            </w:r>
            <w:proofErr w:type="spellStart"/>
            <w:r>
              <w:t>Mulgrew</w:t>
            </w:r>
            <w:proofErr w:type="spellEnd"/>
            <w:r>
              <w:t xml:space="preserve">, Nathaniel J. </w:t>
            </w:r>
            <w:proofErr w:type="spellStart"/>
            <w:r>
              <w:t>Kuzma</w:t>
            </w:r>
            <w:proofErr w:type="spellEnd"/>
            <w:r>
              <w:t xml:space="preserve">, and Philip </w:t>
            </w:r>
            <w:proofErr w:type="spellStart"/>
            <w:r>
              <w:t>Rumore</w:t>
            </w:r>
            <w:proofErr w:type="spellEnd"/>
          </w:p>
        </w:tc>
        <w:tc>
          <w:tcPr>
            <w:tcW w:w="1983" w:type="dxa"/>
            <w:vMerge/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625FD0" w:rsidRDefault="00CC67C4">
            <w:pPr>
              <w:pStyle w:val="TableParagraph"/>
              <w:spacing w:before="9"/>
              <w:ind w:left="43"/>
            </w:pPr>
            <w:r>
              <w:t>10:00 - 10:10 a.m.</w:t>
            </w:r>
          </w:p>
        </w:tc>
        <w:tc>
          <w:tcPr>
            <w:tcW w:w="5609" w:type="dxa"/>
          </w:tcPr>
          <w:p w:rsidR="00625FD0" w:rsidRDefault="00CC67C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983" w:type="dxa"/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866"/>
        </w:trPr>
        <w:tc>
          <w:tcPr>
            <w:tcW w:w="2230" w:type="dxa"/>
            <w:vMerge w:val="restart"/>
            <w:tcBorders>
              <w:top w:val="nil"/>
              <w:left w:val="nil"/>
            </w:tcBorders>
          </w:tcPr>
          <w:p w:rsidR="00625FD0" w:rsidRDefault="00625FD0">
            <w:pPr>
              <w:pStyle w:val="TableParagraph"/>
              <w:ind w:left="0"/>
              <w:rPr>
                <w:rFonts w:ascii="Times New Roman"/>
              </w:rPr>
            </w:pPr>
          </w:p>
          <w:p w:rsidR="00625FD0" w:rsidRDefault="00625FD0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625FD0" w:rsidRDefault="00CC67C4">
            <w:pPr>
              <w:pStyle w:val="TableParagraph"/>
              <w:ind w:left="43"/>
            </w:pPr>
            <w:r>
              <w:t>10:10 - 11:00 a.m.</w:t>
            </w:r>
          </w:p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Concurrent 1:  Improper Practice Charges and Collective</w:t>
            </w:r>
          </w:p>
          <w:p w:rsidR="00625FD0" w:rsidRDefault="00CC67C4">
            <w:pPr>
              <w:pStyle w:val="TableParagraph"/>
              <w:spacing w:before="22" w:line="259" w:lineRule="auto"/>
              <w:ind w:right="224"/>
              <w:rPr>
                <w:b/>
              </w:rPr>
            </w:pPr>
            <w:r>
              <w:rPr>
                <w:b/>
              </w:rPr>
              <w:t>Bargaining: Duty Satisfaction, Contract Reversion and Waiver</w:t>
            </w:r>
          </w:p>
        </w:tc>
        <w:tc>
          <w:tcPr>
            <w:tcW w:w="1983" w:type="dxa"/>
            <w:vMerge w:val="restart"/>
          </w:tcPr>
          <w:p w:rsidR="00625FD0" w:rsidRDefault="00625FD0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625FD0" w:rsidRDefault="00CC67C4">
            <w:pPr>
              <w:pStyle w:val="TableParagraph"/>
              <w:spacing w:line="259" w:lineRule="auto"/>
              <w:ind w:right="666"/>
            </w:pPr>
            <w:r>
              <w:t>Town Hall Amphitheater</w:t>
            </w:r>
          </w:p>
        </w:tc>
      </w:tr>
      <w:tr w:rsidR="00625FD0">
        <w:trPr>
          <w:trHeight w:hRule="exact" w:val="559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3" w:lineRule="exact"/>
            </w:pPr>
            <w:r>
              <w:rPr>
                <w:i/>
              </w:rPr>
              <w:t xml:space="preserve">Moderator:    </w:t>
            </w:r>
            <w:r>
              <w:t xml:space="preserve">Melanie </w:t>
            </w:r>
            <w:proofErr w:type="spellStart"/>
            <w:r>
              <w:t>Wlasuk</w:t>
            </w:r>
            <w:proofErr w:type="spellEnd"/>
            <w:r>
              <w:t xml:space="preserve">   </w:t>
            </w:r>
            <w:r>
              <w:rPr>
                <w:i/>
              </w:rPr>
              <w:t xml:space="preserve">Panelists:   </w:t>
            </w:r>
            <w:r>
              <w:t>Jonathan Rubin,</w:t>
            </w:r>
          </w:p>
          <w:p w:rsidR="00625FD0" w:rsidRDefault="00CC67C4">
            <w:pPr>
              <w:pStyle w:val="TableParagraph"/>
              <w:spacing w:before="21"/>
            </w:pPr>
            <w:r>
              <w:t>Douglas Gerhardt, and Monte Klein (1.0 CLE Credits)</w:t>
            </w:r>
          </w:p>
        </w:tc>
        <w:tc>
          <w:tcPr>
            <w:tcW w:w="1983" w:type="dxa"/>
            <w:vMerge/>
          </w:tcPr>
          <w:p w:rsidR="00625FD0" w:rsidRDefault="00625FD0"/>
        </w:tc>
      </w:tr>
      <w:tr w:rsidR="00625FD0">
        <w:trPr>
          <w:trHeight w:hRule="exact" w:val="625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before="25" w:line="259" w:lineRule="auto"/>
              <w:rPr>
                <w:b/>
              </w:rPr>
            </w:pPr>
            <w:r>
              <w:rPr>
                <w:b/>
              </w:rPr>
              <w:t>Concurrent 2: Bargaining for Better Schools in New York State</w:t>
            </w:r>
          </w:p>
        </w:tc>
        <w:tc>
          <w:tcPr>
            <w:tcW w:w="1983" w:type="dxa"/>
            <w:tcBorders>
              <w:bottom w:val="nil"/>
            </w:tcBorders>
          </w:tcPr>
          <w:p w:rsidR="00625FD0" w:rsidRDefault="00625FD0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625FD0" w:rsidRDefault="00CC67C4">
            <w:pPr>
              <w:pStyle w:val="TableParagraph"/>
            </w:pPr>
            <w:r>
              <w:t>High St Conference</w:t>
            </w:r>
          </w:p>
        </w:tc>
      </w:tr>
      <w:tr w:rsidR="00625FD0">
        <w:trPr>
          <w:trHeight w:hRule="exact" w:val="275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exact"/>
            </w:pPr>
            <w:r>
              <w:rPr>
                <w:i/>
              </w:rPr>
              <w:t xml:space="preserve">Panelists:  </w:t>
            </w:r>
            <w:r>
              <w:t xml:space="preserve">Sally </w:t>
            </w:r>
            <w:proofErr w:type="spellStart"/>
            <w:r>
              <w:t>Klingel</w:t>
            </w:r>
            <w:proofErr w:type="spellEnd"/>
            <w:r>
              <w:t>, Alex Colvin, and Clifford Donn</w:t>
            </w:r>
          </w:p>
        </w:tc>
        <w:tc>
          <w:tcPr>
            <w:tcW w:w="1983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exact"/>
            </w:pPr>
            <w:r>
              <w:t>Center</w:t>
            </w:r>
          </w:p>
        </w:tc>
      </w:tr>
      <w:tr w:rsidR="00625FD0">
        <w:trPr>
          <w:trHeight w:hRule="exact" w:val="596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>Concurrent 3: Jurisdictional Evolution: A Panel Discussion Concerning PERB's Deferral Policies</w:t>
            </w:r>
          </w:p>
        </w:tc>
        <w:tc>
          <w:tcPr>
            <w:tcW w:w="1983" w:type="dxa"/>
            <w:vMerge w:val="restart"/>
          </w:tcPr>
          <w:p w:rsidR="00625FD0" w:rsidRDefault="00CC67C4">
            <w:pPr>
              <w:pStyle w:val="TableParagraph"/>
              <w:spacing w:line="259" w:lineRule="auto"/>
              <w:ind w:right="841"/>
            </w:pPr>
            <w:r>
              <w:t>Fort Orange Ballroom 5</w:t>
            </w:r>
          </w:p>
        </w:tc>
      </w:tr>
      <w:tr w:rsidR="00625FD0">
        <w:trPr>
          <w:trHeight w:hRule="exact" w:val="565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auto"/>
              <w:ind w:right="224"/>
            </w:pPr>
            <w:r>
              <w:rPr>
                <w:i/>
              </w:rPr>
              <w:t xml:space="preserve">Panelists: </w:t>
            </w:r>
            <w:r>
              <w:t xml:space="preserve">Joseph E. O'Donnell, Edward A. </w:t>
            </w:r>
            <w:proofErr w:type="spellStart"/>
            <w:r>
              <w:t>Trevvett</w:t>
            </w:r>
            <w:proofErr w:type="spellEnd"/>
            <w:r>
              <w:t>, and Steven M. Klein  (1.0 CLE Credits)</w:t>
            </w:r>
          </w:p>
        </w:tc>
        <w:tc>
          <w:tcPr>
            <w:tcW w:w="1983" w:type="dxa"/>
            <w:vMerge/>
          </w:tcPr>
          <w:p w:rsidR="00625FD0" w:rsidRDefault="00625FD0"/>
        </w:tc>
      </w:tr>
      <w:tr w:rsidR="00625FD0">
        <w:trPr>
          <w:trHeight w:hRule="exact" w:val="625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before="25" w:line="259" w:lineRule="auto"/>
              <w:ind w:right="224"/>
              <w:rPr>
                <w:b/>
              </w:rPr>
            </w:pPr>
            <w:r>
              <w:rPr>
                <w:b/>
              </w:rPr>
              <w:t>Concurrent 4: Police Officers and Collective Bargaining: How Limited Should Bargaining Be About Discipline</w:t>
            </w:r>
          </w:p>
        </w:tc>
        <w:tc>
          <w:tcPr>
            <w:tcW w:w="1983" w:type="dxa"/>
            <w:vMerge w:val="restart"/>
          </w:tcPr>
          <w:p w:rsidR="00625FD0" w:rsidRDefault="00CC67C4">
            <w:pPr>
              <w:pStyle w:val="TableParagraph"/>
              <w:spacing w:before="25" w:line="259" w:lineRule="auto"/>
              <w:ind w:right="582"/>
            </w:pPr>
            <w:r>
              <w:t>Fort Orange Ballroom 7 &amp; 9</w:t>
            </w:r>
          </w:p>
        </w:tc>
      </w:tr>
      <w:tr w:rsidR="00625FD0">
        <w:trPr>
          <w:trHeight w:hRule="exact" w:val="565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auto"/>
            </w:pPr>
            <w:r>
              <w:rPr>
                <w:i/>
              </w:rPr>
              <w:t xml:space="preserve">Panelists: </w:t>
            </w:r>
            <w:r>
              <w:t xml:space="preserve">Lee Adler, Mike </w:t>
            </w:r>
            <w:proofErr w:type="spellStart"/>
            <w:r>
              <w:t>Mazzeo</w:t>
            </w:r>
            <w:proofErr w:type="spellEnd"/>
            <w:r>
              <w:t>, Maxwell Leighton, and David Quinn  (1.0 CLE Credits)</w:t>
            </w:r>
          </w:p>
        </w:tc>
        <w:tc>
          <w:tcPr>
            <w:tcW w:w="1983" w:type="dxa"/>
            <w:vMerge/>
          </w:tcPr>
          <w:p w:rsidR="00625FD0" w:rsidRDefault="00625FD0"/>
        </w:tc>
      </w:tr>
      <w:tr w:rsidR="00625FD0">
        <w:trPr>
          <w:trHeight w:hRule="exact" w:val="596"/>
        </w:trPr>
        <w:tc>
          <w:tcPr>
            <w:tcW w:w="2230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>Concurrent 5: Collective Bargaining Under the Taylor Law: New Methods for Constructive Dialogue</w:t>
            </w:r>
          </w:p>
        </w:tc>
        <w:tc>
          <w:tcPr>
            <w:tcW w:w="1983" w:type="dxa"/>
            <w:vMerge w:val="restart"/>
          </w:tcPr>
          <w:p w:rsidR="00625FD0" w:rsidRDefault="00625FD0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625FD0" w:rsidRDefault="00CC67C4">
            <w:pPr>
              <w:pStyle w:val="TableParagraph"/>
            </w:pPr>
            <w:r>
              <w:t>Shaker Room</w:t>
            </w:r>
          </w:p>
        </w:tc>
      </w:tr>
      <w:tr w:rsidR="00625FD0">
        <w:trPr>
          <w:trHeight w:hRule="exact" w:val="565"/>
        </w:trPr>
        <w:tc>
          <w:tcPr>
            <w:tcW w:w="2230" w:type="dxa"/>
            <w:vMerge/>
            <w:tcBorders>
              <w:left w:val="nil"/>
              <w:bottom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60" w:lineRule="exact"/>
            </w:pPr>
            <w:r>
              <w:rPr>
                <w:i/>
              </w:rPr>
              <w:t xml:space="preserve">Panelists:   </w:t>
            </w:r>
            <w:r>
              <w:t xml:space="preserve">Lori </w:t>
            </w:r>
            <w:proofErr w:type="spellStart"/>
            <w:r>
              <w:t>Matles</w:t>
            </w:r>
            <w:proofErr w:type="spellEnd"/>
            <w:r>
              <w:t xml:space="preserve"> and Peter B. Pepper</w:t>
            </w:r>
          </w:p>
          <w:p w:rsidR="00625FD0" w:rsidRDefault="00CC67C4">
            <w:pPr>
              <w:pStyle w:val="TableParagraph"/>
              <w:spacing w:before="21"/>
            </w:pPr>
            <w:r>
              <w:t>**Limited to the first 30 participants**</w:t>
            </w:r>
          </w:p>
        </w:tc>
        <w:tc>
          <w:tcPr>
            <w:tcW w:w="1983" w:type="dxa"/>
            <w:vMerge/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290"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625FD0" w:rsidRDefault="00CC67C4">
            <w:pPr>
              <w:pStyle w:val="TableParagraph"/>
              <w:spacing w:before="9"/>
              <w:ind w:left="43"/>
            </w:pPr>
            <w:r>
              <w:t>11:00 - 11:15 a.m.</w:t>
            </w:r>
          </w:p>
        </w:tc>
        <w:tc>
          <w:tcPr>
            <w:tcW w:w="5609" w:type="dxa"/>
          </w:tcPr>
          <w:p w:rsidR="00625FD0" w:rsidRDefault="00CC67C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983" w:type="dxa"/>
          </w:tcPr>
          <w:p w:rsidR="00625FD0" w:rsidRDefault="00625FD0"/>
        </w:tc>
      </w:tr>
      <w:tr w:rsidR="00625FD0">
        <w:trPr>
          <w:trHeight w:hRule="exact" w:val="1742"/>
        </w:trPr>
        <w:tc>
          <w:tcPr>
            <w:tcW w:w="9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>
            <w:pPr>
              <w:pStyle w:val="TableParagraph"/>
              <w:ind w:left="0"/>
              <w:rPr>
                <w:rFonts w:ascii="Times New Roman"/>
              </w:rPr>
            </w:pPr>
          </w:p>
          <w:p w:rsidR="00625FD0" w:rsidRDefault="00625FD0">
            <w:pPr>
              <w:pStyle w:val="TableParagraph"/>
              <w:ind w:left="0"/>
              <w:rPr>
                <w:rFonts w:ascii="Times New Roman"/>
              </w:rPr>
            </w:pPr>
          </w:p>
          <w:p w:rsidR="00625FD0" w:rsidRDefault="00625FD0">
            <w:pPr>
              <w:pStyle w:val="TableParagraph"/>
              <w:ind w:left="0"/>
              <w:rPr>
                <w:rFonts w:ascii="Times New Roman"/>
              </w:rPr>
            </w:pPr>
          </w:p>
          <w:p w:rsidR="00625FD0" w:rsidRDefault="00625FD0">
            <w:pPr>
              <w:pStyle w:val="TableParagraph"/>
              <w:ind w:left="0"/>
              <w:rPr>
                <w:rFonts w:ascii="Times New Roman"/>
              </w:rPr>
            </w:pPr>
          </w:p>
          <w:p w:rsidR="00625FD0" w:rsidRDefault="00CC67C4">
            <w:pPr>
              <w:pStyle w:val="TableParagraph"/>
              <w:spacing w:before="156" w:line="259" w:lineRule="auto"/>
              <w:ind w:left="7876" w:right="302"/>
              <w:rPr>
                <w:i/>
              </w:rPr>
            </w:pPr>
            <w:r>
              <w:rPr>
                <w:i/>
              </w:rPr>
              <w:t>Continued on next page</w:t>
            </w:r>
          </w:p>
        </w:tc>
      </w:tr>
    </w:tbl>
    <w:p w:rsidR="00625FD0" w:rsidRDefault="00625FD0">
      <w:pPr>
        <w:spacing w:line="259" w:lineRule="auto"/>
        <w:sectPr w:rsidR="00625FD0">
          <w:pgSz w:w="12240" w:h="15840"/>
          <w:pgMar w:top="1480" w:right="1280" w:bottom="280" w:left="9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5609"/>
        <w:gridCol w:w="1985"/>
      </w:tblGrid>
      <w:tr w:rsidR="00625FD0">
        <w:trPr>
          <w:trHeight w:hRule="exact" w:val="463"/>
        </w:trPr>
        <w:tc>
          <w:tcPr>
            <w:tcW w:w="2386" w:type="dxa"/>
            <w:vMerge w:val="restart"/>
            <w:tcBorders>
              <w:top w:val="nil"/>
              <w:left w:val="nil"/>
            </w:tcBorders>
          </w:tcPr>
          <w:p w:rsidR="00625FD0" w:rsidRDefault="00CC67C4">
            <w:pPr>
              <w:pStyle w:val="TableParagraph"/>
              <w:spacing w:before="13"/>
              <w:ind w:left="200"/>
            </w:pPr>
            <w:r>
              <w:lastRenderedPageBreak/>
              <w:t>11:15 a.m. - 12:30 p.m.</w:t>
            </w:r>
          </w:p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Concurrent 1:  Interest Arbitration and the Taylor Law</w:t>
            </w:r>
          </w:p>
        </w:tc>
        <w:tc>
          <w:tcPr>
            <w:tcW w:w="1985" w:type="dxa"/>
            <w:vMerge w:val="restart"/>
          </w:tcPr>
          <w:p w:rsidR="00625FD0" w:rsidRDefault="00625FD0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625FD0" w:rsidRDefault="00CC67C4">
            <w:pPr>
              <w:pStyle w:val="TableParagraph"/>
              <w:spacing w:line="259" w:lineRule="auto"/>
              <w:ind w:right="844"/>
            </w:pPr>
            <w:r>
              <w:t>Fort Orange Ballroom 5</w:t>
            </w:r>
          </w:p>
        </w:tc>
      </w:tr>
      <w:tr w:rsidR="00625FD0">
        <w:trPr>
          <w:trHeight w:hRule="exact" w:val="718"/>
        </w:trPr>
        <w:tc>
          <w:tcPr>
            <w:tcW w:w="2386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before="143" w:line="259" w:lineRule="auto"/>
              <w:ind w:right="224"/>
            </w:pPr>
            <w:r>
              <w:rPr>
                <w:i/>
              </w:rPr>
              <w:t xml:space="preserve">Moderator: </w:t>
            </w:r>
            <w:r>
              <w:t xml:space="preserve">William Conley </w:t>
            </w:r>
            <w:r>
              <w:rPr>
                <w:i/>
              </w:rPr>
              <w:t xml:space="preserve">Panelists: </w:t>
            </w:r>
            <w:r>
              <w:t xml:space="preserve">Ronald G. Dunn, </w:t>
            </w:r>
            <w:proofErr w:type="spellStart"/>
            <w:r>
              <w:t>Elayne</w:t>
            </w:r>
            <w:proofErr w:type="spellEnd"/>
            <w:r>
              <w:t xml:space="preserve"> G. Gold,  Howard C. Edelman, and David B. </w:t>
            </w:r>
            <w:proofErr w:type="spellStart"/>
            <w:r>
              <w:t>Lipsky</w:t>
            </w:r>
            <w:proofErr w:type="spellEnd"/>
          </w:p>
        </w:tc>
        <w:tc>
          <w:tcPr>
            <w:tcW w:w="1985" w:type="dxa"/>
            <w:vMerge/>
          </w:tcPr>
          <w:p w:rsidR="00625FD0" w:rsidRDefault="00625FD0"/>
        </w:tc>
      </w:tr>
      <w:tr w:rsidR="00625FD0">
        <w:trPr>
          <w:trHeight w:hRule="exact" w:val="654"/>
        </w:trPr>
        <w:tc>
          <w:tcPr>
            <w:tcW w:w="2386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before="54" w:line="259" w:lineRule="auto"/>
              <w:rPr>
                <w:b/>
              </w:rPr>
            </w:pPr>
            <w:r>
              <w:rPr>
                <w:b/>
              </w:rPr>
              <w:t>Concurrent 2: Comparative Public Sector Unionization and Collective Bargaining</w:t>
            </w:r>
          </w:p>
        </w:tc>
        <w:tc>
          <w:tcPr>
            <w:tcW w:w="1985" w:type="dxa"/>
            <w:vMerge w:val="restart"/>
          </w:tcPr>
          <w:p w:rsidR="00625FD0" w:rsidRDefault="00CC67C4">
            <w:pPr>
              <w:pStyle w:val="TableParagraph"/>
              <w:spacing w:before="54" w:line="259" w:lineRule="auto"/>
              <w:ind w:right="206"/>
            </w:pPr>
            <w:r>
              <w:t>High St Conference Center</w:t>
            </w:r>
          </w:p>
        </w:tc>
      </w:tr>
      <w:tr w:rsidR="00625FD0">
        <w:trPr>
          <w:trHeight w:hRule="exact" w:val="565"/>
        </w:trPr>
        <w:tc>
          <w:tcPr>
            <w:tcW w:w="2386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auto"/>
              <w:ind w:right="224"/>
            </w:pPr>
            <w:r>
              <w:rPr>
                <w:i/>
              </w:rPr>
              <w:t xml:space="preserve">Moderator </w:t>
            </w:r>
            <w:r>
              <w:t xml:space="preserve">: Martin H. </w:t>
            </w:r>
            <w:proofErr w:type="spellStart"/>
            <w:r>
              <w:t>Malin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Panelists: </w:t>
            </w:r>
            <w:r>
              <w:t>David Lewin and Robert Bruno</w:t>
            </w:r>
          </w:p>
        </w:tc>
        <w:tc>
          <w:tcPr>
            <w:tcW w:w="1985" w:type="dxa"/>
            <w:vMerge/>
          </w:tcPr>
          <w:p w:rsidR="00625FD0" w:rsidRDefault="00625FD0"/>
        </w:tc>
      </w:tr>
      <w:tr w:rsidR="00625FD0">
        <w:trPr>
          <w:trHeight w:hRule="exact" w:val="596"/>
        </w:trPr>
        <w:tc>
          <w:tcPr>
            <w:tcW w:w="2386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  <w:ind w:right="224"/>
              <w:rPr>
                <w:b/>
              </w:rPr>
            </w:pPr>
            <w:r>
              <w:rPr>
                <w:b/>
              </w:rPr>
              <w:t>Concurrent 3: Strategies for Adapting to a post-</w:t>
            </w:r>
            <w:r>
              <w:rPr>
                <w:b/>
                <w:i/>
              </w:rPr>
              <w:t xml:space="preserve">Janus </w:t>
            </w:r>
            <w:r>
              <w:rPr>
                <w:b/>
              </w:rPr>
              <w:t>World</w:t>
            </w:r>
          </w:p>
        </w:tc>
        <w:tc>
          <w:tcPr>
            <w:tcW w:w="1985" w:type="dxa"/>
            <w:vMerge w:val="restart"/>
          </w:tcPr>
          <w:p w:rsidR="00625FD0" w:rsidRDefault="00CC67C4">
            <w:pPr>
              <w:pStyle w:val="TableParagraph"/>
              <w:spacing w:line="259" w:lineRule="auto"/>
              <w:ind w:right="584"/>
            </w:pPr>
            <w:r>
              <w:t>Fort Orange Ballroom 7 &amp; 9</w:t>
            </w:r>
          </w:p>
        </w:tc>
      </w:tr>
      <w:tr w:rsidR="00625FD0">
        <w:trPr>
          <w:trHeight w:hRule="exact" w:val="565"/>
        </w:trPr>
        <w:tc>
          <w:tcPr>
            <w:tcW w:w="2386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auto"/>
              <w:ind w:right="224"/>
            </w:pPr>
            <w:r>
              <w:rPr>
                <w:i/>
              </w:rPr>
              <w:t xml:space="preserve">Panelists: </w:t>
            </w:r>
            <w:r>
              <w:t xml:space="preserve">Sarah Cudahy, James Roemer, Kate Luscombe, and John </w:t>
            </w:r>
            <w:proofErr w:type="spellStart"/>
            <w:r>
              <w:t>Wirenius</w:t>
            </w:r>
            <w:proofErr w:type="spellEnd"/>
            <w:r>
              <w:t xml:space="preserve"> (1.5 CLE Credits)</w:t>
            </w:r>
          </w:p>
        </w:tc>
        <w:tc>
          <w:tcPr>
            <w:tcW w:w="1985" w:type="dxa"/>
            <w:vMerge/>
          </w:tcPr>
          <w:p w:rsidR="00625FD0" w:rsidRDefault="00625FD0"/>
        </w:tc>
      </w:tr>
      <w:tr w:rsidR="00625FD0">
        <w:trPr>
          <w:trHeight w:hRule="exact" w:val="596"/>
        </w:trPr>
        <w:tc>
          <w:tcPr>
            <w:tcW w:w="2386" w:type="dxa"/>
            <w:vMerge/>
            <w:tcBorders>
              <w:left w:val="nil"/>
            </w:tcBorders>
          </w:tcPr>
          <w:p w:rsidR="00625FD0" w:rsidRDefault="00625FD0"/>
        </w:tc>
        <w:tc>
          <w:tcPr>
            <w:tcW w:w="5609" w:type="dxa"/>
            <w:tcBorders>
              <w:bottom w:val="nil"/>
            </w:tcBorders>
          </w:tcPr>
          <w:p w:rsidR="00625FD0" w:rsidRDefault="00CC67C4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</w:rPr>
              <w:t>Concurrent 4: Expedited Arbitration Procedures: The NY/CSEA Experience</w:t>
            </w:r>
          </w:p>
        </w:tc>
        <w:tc>
          <w:tcPr>
            <w:tcW w:w="1985" w:type="dxa"/>
            <w:vMerge w:val="restart"/>
          </w:tcPr>
          <w:p w:rsidR="00625FD0" w:rsidRDefault="00CC67C4">
            <w:pPr>
              <w:pStyle w:val="TableParagraph"/>
              <w:spacing w:line="259" w:lineRule="auto"/>
              <w:ind w:right="668"/>
            </w:pPr>
            <w:r>
              <w:t>Town Hall Amphitheater</w:t>
            </w:r>
          </w:p>
        </w:tc>
      </w:tr>
      <w:tr w:rsidR="00625FD0">
        <w:trPr>
          <w:trHeight w:hRule="exact" w:val="565"/>
        </w:trPr>
        <w:tc>
          <w:tcPr>
            <w:tcW w:w="2386" w:type="dxa"/>
            <w:vMerge/>
            <w:tcBorders>
              <w:left w:val="nil"/>
              <w:bottom w:val="nil"/>
            </w:tcBorders>
          </w:tcPr>
          <w:p w:rsidR="00625FD0" w:rsidRDefault="00625FD0"/>
        </w:tc>
        <w:tc>
          <w:tcPr>
            <w:tcW w:w="5609" w:type="dxa"/>
            <w:tcBorders>
              <w:top w:val="nil"/>
            </w:tcBorders>
          </w:tcPr>
          <w:p w:rsidR="00625FD0" w:rsidRDefault="00CC67C4">
            <w:pPr>
              <w:pStyle w:val="TableParagraph"/>
              <w:spacing w:line="259" w:lineRule="auto"/>
            </w:pPr>
            <w:r>
              <w:rPr>
                <w:i/>
              </w:rPr>
              <w:t xml:space="preserve">Panelists: </w:t>
            </w:r>
            <w:r>
              <w:t xml:space="preserve">Jeffrey M. </w:t>
            </w:r>
            <w:proofErr w:type="spellStart"/>
            <w:r>
              <w:t>Selchick</w:t>
            </w:r>
            <w:proofErr w:type="spellEnd"/>
            <w:r>
              <w:t xml:space="preserve">, Michael N. </w:t>
            </w:r>
            <w:proofErr w:type="spellStart"/>
            <w:r>
              <w:t>Volforte</w:t>
            </w:r>
            <w:proofErr w:type="spellEnd"/>
            <w:r>
              <w:t xml:space="preserve">, Daren J. </w:t>
            </w:r>
            <w:proofErr w:type="spellStart"/>
            <w:r>
              <w:t>Rylewicz</w:t>
            </w:r>
            <w:proofErr w:type="spellEnd"/>
            <w:r>
              <w:t>, Charles Barley, and Carin C. Perkins</w:t>
            </w:r>
          </w:p>
        </w:tc>
        <w:tc>
          <w:tcPr>
            <w:tcW w:w="1985" w:type="dxa"/>
            <w:vMerge/>
          </w:tcPr>
          <w:p w:rsidR="00625FD0" w:rsidRDefault="00625FD0"/>
        </w:tc>
      </w:tr>
      <w:tr w:rsidR="00625FD0">
        <w:trPr>
          <w:trHeight w:hRule="exact" w:val="305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D0" w:rsidRDefault="00625FD0"/>
        </w:tc>
      </w:tr>
      <w:tr w:rsidR="00625FD0">
        <w:trPr>
          <w:trHeight w:hRule="exact" w:val="295"/>
        </w:trPr>
        <w:tc>
          <w:tcPr>
            <w:tcW w:w="2386" w:type="dxa"/>
            <w:tcBorders>
              <w:top w:val="nil"/>
              <w:left w:val="nil"/>
              <w:bottom w:val="nil"/>
            </w:tcBorders>
          </w:tcPr>
          <w:p w:rsidR="00625FD0" w:rsidRDefault="00CC67C4">
            <w:pPr>
              <w:pStyle w:val="TableParagraph"/>
              <w:spacing w:before="9"/>
              <w:ind w:left="200"/>
            </w:pPr>
            <w:r>
              <w:t>12:30 p.m.</w:t>
            </w:r>
          </w:p>
        </w:tc>
        <w:tc>
          <w:tcPr>
            <w:tcW w:w="5609" w:type="dxa"/>
          </w:tcPr>
          <w:p w:rsidR="00625FD0" w:rsidRDefault="00CC67C4">
            <w:pPr>
              <w:pStyle w:val="TableParagraph"/>
              <w:spacing w:line="265" w:lineRule="exact"/>
            </w:pPr>
            <w:r>
              <w:rPr>
                <w:b/>
              </w:rPr>
              <w:t>Lunch and Keynote Address</w:t>
            </w:r>
            <w:r>
              <w:t xml:space="preserve">:  Cynthia </w:t>
            </w:r>
            <w:proofErr w:type="spellStart"/>
            <w:r>
              <w:t>Estlund</w:t>
            </w:r>
            <w:proofErr w:type="spellEnd"/>
          </w:p>
        </w:tc>
        <w:tc>
          <w:tcPr>
            <w:tcW w:w="1985" w:type="dxa"/>
          </w:tcPr>
          <w:p w:rsidR="00625FD0" w:rsidRDefault="00CC67C4">
            <w:pPr>
              <w:pStyle w:val="TableParagraph"/>
              <w:spacing w:line="265" w:lineRule="exact"/>
            </w:pPr>
            <w:r>
              <w:t>King St Ballroom</w:t>
            </w:r>
          </w:p>
        </w:tc>
      </w:tr>
    </w:tbl>
    <w:p w:rsidR="00000000" w:rsidRDefault="00CC67C4"/>
    <w:sectPr w:rsidR="00000000">
      <w:pgSz w:w="12240" w:h="15840"/>
      <w:pgMar w:top="1340" w:right="1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0"/>
    <w:rsid w:val="00625FD0"/>
    <w:rsid w:val="00A25FED"/>
    <w:rsid w:val="00CC67C4"/>
    <w:rsid w:val="00E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Bar Association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Gillmore(PERB)</dc:creator>
  <cp:lastModifiedBy>Chrysler, Pam</cp:lastModifiedBy>
  <cp:revision>3</cp:revision>
  <dcterms:created xsi:type="dcterms:W3CDTF">2018-04-20T17:27:00Z</dcterms:created>
  <dcterms:modified xsi:type="dcterms:W3CDTF">2018-04-20T18:54:00Z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2018-04-20T00:00:00Z</vt:filetime>
  </property>
</Properties>
</file>